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777" w:rsidRDefault="00994777" w:rsidP="00994777">
      <w:pPr>
        <w:pStyle w:val="Nadpis1"/>
        <w:rPr>
          <w:sz w:val="24"/>
        </w:rPr>
      </w:pPr>
      <w:r>
        <w:t xml:space="preserve">Vzdělávací oblast: Jazyk a jazyková </w:t>
      </w:r>
      <w:proofErr w:type="gramStart"/>
      <w:r>
        <w:t xml:space="preserve">komunikace </w:t>
      </w:r>
      <w:r>
        <w:rPr>
          <w:sz w:val="24"/>
        </w:rPr>
        <w:t xml:space="preserve"> -</w:t>
      </w:r>
      <w:proofErr w:type="gramEnd"/>
    </w:p>
    <w:p w:rsidR="00994777" w:rsidRDefault="00994777" w:rsidP="00994777">
      <w:pPr>
        <w:pStyle w:val="Nadpis1"/>
      </w:pPr>
      <w:r>
        <w:t>Vyučovací předmět - Český jazyk a literatura</w:t>
      </w:r>
    </w:p>
    <w:p w:rsidR="00994777" w:rsidRDefault="00994777" w:rsidP="00994777">
      <w:pPr>
        <w:rPr>
          <w:sz w:val="28"/>
        </w:rPr>
      </w:pPr>
      <w:r>
        <w:rPr>
          <w:sz w:val="28"/>
        </w:rPr>
        <w:t>Ročník: 2.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536"/>
        <w:gridCol w:w="2552"/>
        <w:gridCol w:w="2126"/>
      </w:tblGrid>
      <w:tr w:rsidR="00994777" w:rsidTr="000D00A2">
        <w:trPr>
          <w:tblHeader/>
        </w:trPr>
        <w:tc>
          <w:tcPr>
            <w:tcW w:w="5387" w:type="dxa"/>
            <w:vAlign w:val="center"/>
          </w:tcPr>
          <w:p w:rsidR="00994777" w:rsidRDefault="00994777" w:rsidP="000D00A2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536" w:type="dxa"/>
            <w:vAlign w:val="center"/>
          </w:tcPr>
          <w:p w:rsidR="00994777" w:rsidRDefault="00994777" w:rsidP="000D00A2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552" w:type="dxa"/>
            <w:vAlign w:val="center"/>
          </w:tcPr>
          <w:p w:rsidR="00994777" w:rsidRDefault="00994777" w:rsidP="000D00A2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994777" w:rsidRDefault="00994777" w:rsidP="000D00A2">
            <w:pPr>
              <w:pStyle w:val="Nadpis2"/>
              <w:jc w:val="center"/>
            </w:pPr>
            <w:r>
              <w:t>Poznámky</w:t>
            </w:r>
          </w:p>
        </w:tc>
      </w:tr>
      <w:tr w:rsidR="00994777" w:rsidTr="000D00A2">
        <w:tc>
          <w:tcPr>
            <w:tcW w:w="5387" w:type="dxa"/>
          </w:tcPr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 xml:space="preserve"> čte plynule s porozuměním jednoduché texty nahlas i potichu</w:t>
            </w:r>
          </w:p>
          <w:p w:rsidR="00D25D4E" w:rsidRPr="008478FD" w:rsidRDefault="00D25D4E" w:rsidP="000D00A2">
            <w:pPr>
              <w:rPr>
                <w:sz w:val="24"/>
              </w:rPr>
            </w:pPr>
            <w:bookmarkStart w:id="0" w:name="_GoBack"/>
            <w:r w:rsidRPr="008478FD">
              <w:rPr>
                <w:sz w:val="24"/>
              </w:rPr>
              <w:t>umí číst a přednášet zpaměti ve vhodném frázování lit.</w:t>
            </w:r>
            <w:r w:rsidR="008478FD" w:rsidRPr="008478FD">
              <w:rPr>
                <w:sz w:val="24"/>
              </w:rPr>
              <w:t xml:space="preserve"> </w:t>
            </w:r>
            <w:proofErr w:type="gramStart"/>
            <w:r w:rsidR="008478FD" w:rsidRPr="008478FD">
              <w:rPr>
                <w:sz w:val="24"/>
              </w:rPr>
              <w:t>texty</w:t>
            </w:r>
            <w:proofErr w:type="gramEnd"/>
            <w:r w:rsidR="008478FD" w:rsidRPr="008478FD">
              <w:rPr>
                <w:sz w:val="24"/>
              </w:rPr>
              <w:t xml:space="preserve"> přiměřené </w:t>
            </w:r>
            <w:r w:rsidRPr="008478FD">
              <w:rPr>
                <w:sz w:val="24"/>
              </w:rPr>
              <w:t>věku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dbá na správnou intonaci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umí naslouchat přednesu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rozlišuje poezii a prózu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dokáže přečtený text vyprávět</w:t>
            </w:r>
          </w:p>
          <w:p w:rsidR="00994777" w:rsidRPr="008478FD" w:rsidRDefault="00994777" w:rsidP="000D00A2">
            <w:pPr>
              <w:rPr>
                <w:sz w:val="24"/>
              </w:rPr>
            </w:pP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 xml:space="preserve">umí abecedu 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umí řadit slova podle abecedy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rozlišuje a umí vyjmenovat samohlásky, měkké, tvrdé a obojetné souhlásky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zná gramatiku měkkých a tvrdých souhlásek</w:t>
            </w:r>
          </w:p>
          <w:p w:rsidR="00994777" w:rsidRPr="008478FD" w:rsidRDefault="00994777" w:rsidP="000D00A2">
            <w:pPr>
              <w:rPr>
                <w:sz w:val="24"/>
              </w:rPr>
            </w:pP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umí rozdělit slova na slabiky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umí rozdělit slovo na konci řádku</w:t>
            </w:r>
          </w:p>
          <w:p w:rsidR="00F42A26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 xml:space="preserve">rozlišuje zvukovou a psanou podobu slabik </w:t>
            </w:r>
            <w:proofErr w:type="spellStart"/>
            <w:r w:rsidRPr="008478FD">
              <w:rPr>
                <w:sz w:val="24"/>
              </w:rPr>
              <w:t>dě</w:t>
            </w:r>
            <w:proofErr w:type="spellEnd"/>
            <w:r w:rsidRPr="008478FD">
              <w:rPr>
                <w:sz w:val="24"/>
              </w:rPr>
              <w:t xml:space="preserve">, </w:t>
            </w:r>
            <w:proofErr w:type="gramStart"/>
            <w:r w:rsidRPr="008478FD">
              <w:rPr>
                <w:sz w:val="24"/>
              </w:rPr>
              <w:t>tě, ně</w:t>
            </w:r>
            <w:proofErr w:type="gramEnd"/>
            <w:r w:rsidRPr="008478FD">
              <w:rPr>
                <w:sz w:val="24"/>
              </w:rPr>
              <w:t xml:space="preserve">, </w:t>
            </w:r>
            <w:proofErr w:type="spellStart"/>
            <w:r w:rsidRPr="008478FD">
              <w:rPr>
                <w:sz w:val="24"/>
              </w:rPr>
              <w:t>bě</w:t>
            </w:r>
            <w:proofErr w:type="spellEnd"/>
            <w:r w:rsidRPr="008478FD">
              <w:rPr>
                <w:sz w:val="24"/>
              </w:rPr>
              <w:t xml:space="preserve">, </w:t>
            </w:r>
            <w:proofErr w:type="spellStart"/>
            <w:r w:rsidRPr="008478FD">
              <w:rPr>
                <w:sz w:val="24"/>
              </w:rPr>
              <w:t>pě</w:t>
            </w:r>
            <w:proofErr w:type="spellEnd"/>
            <w:r w:rsidRPr="008478FD">
              <w:rPr>
                <w:sz w:val="24"/>
              </w:rPr>
              <w:t xml:space="preserve">, </w:t>
            </w:r>
            <w:proofErr w:type="spellStart"/>
            <w:r w:rsidRPr="008478FD">
              <w:rPr>
                <w:sz w:val="24"/>
              </w:rPr>
              <w:t>vě</w:t>
            </w:r>
            <w:proofErr w:type="spellEnd"/>
            <w:r w:rsidRPr="008478FD">
              <w:rPr>
                <w:sz w:val="24"/>
              </w:rPr>
              <w:t>, mě</w:t>
            </w:r>
          </w:p>
          <w:p w:rsidR="00D25D4E" w:rsidRPr="008478FD" w:rsidRDefault="00D25D4E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 xml:space="preserve">umí porovnávat významy slov – slova podřazená, </w:t>
            </w:r>
            <w:proofErr w:type="spellStart"/>
            <w:r w:rsidRPr="008478FD">
              <w:rPr>
                <w:sz w:val="24"/>
              </w:rPr>
              <w:t>nadř</w:t>
            </w:r>
            <w:proofErr w:type="spellEnd"/>
            <w:r w:rsidRPr="008478FD">
              <w:rPr>
                <w:sz w:val="24"/>
              </w:rPr>
              <w:t xml:space="preserve">., souřadná, protikladná, souznačná a  rozlišuje </w:t>
            </w:r>
            <w:proofErr w:type="spellStart"/>
            <w:proofErr w:type="gramStart"/>
            <w:r w:rsidRPr="008478FD">
              <w:rPr>
                <w:sz w:val="24"/>
              </w:rPr>
              <w:t>sl.druhy</w:t>
            </w:r>
            <w:proofErr w:type="spellEnd"/>
            <w:proofErr w:type="gramEnd"/>
            <w:r w:rsidRPr="008478FD">
              <w:rPr>
                <w:sz w:val="24"/>
              </w:rPr>
              <w:t xml:space="preserve"> v základním tvaru – p.jm. a slovesa </w:t>
            </w:r>
          </w:p>
          <w:p w:rsidR="00994777" w:rsidRPr="008478FD" w:rsidRDefault="00994777" w:rsidP="000D00A2">
            <w:pPr>
              <w:rPr>
                <w:sz w:val="24"/>
              </w:rPr>
            </w:pPr>
            <w:r w:rsidRPr="008478FD">
              <w:rPr>
                <w:sz w:val="24"/>
              </w:rPr>
              <w:t>rozlišuje vlastní jména osob a zvířat</w:t>
            </w:r>
          </w:p>
          <w:bookmarkEnd w:id="0"/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pozná párové souhlásky - spodobu na konci slov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pozná konec věty a začátek věty následující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věty začíná velkým písmenem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 xml:space="preserve">rozlišuje druhy vět – oznamovací, tázací, rozkazovací, </w:t>
            </w:r>
            <w:r>
              <w:rPr>
                <w:sz w:val="24"/>
              </w:rPr>
              <w:lastRenderedPageBreak/>
              <w:t>přací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zná a správně používá interpunkční znaménka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umí seřadit věty v textu</w:t>
            </w:r>
          </w:p>
          <w:p w:rsidR="00D25D4E" w:rsidRDefault="00D25D4E" w:rsidP="00D25D4E">
            <w:pPr>
              <w:rPr>
                <w:sz w:val="24"/>
              </w:rPr>
            </w:pPr>
            <w:r>
              <w:rPr>
                <w:sz w:val="24"/>
              </w:rPr>
              <w:t>umí ze slov tvořit smysluplné věty</w:t>
            </w:r>
          </w:p>
          <w:p w:rsidR="00D25D4E" w:rsidRDefault="00D25D4E" w:rsidP="00D25D4E">
            <w:pPr>
              <w:rPr>
                <w:sz w:val="24"/>
              </w:rPr>
            </w:pPr>
            <w:r>
              <w:rPr>
                <w:sz w:val="24"/>
              </w:rPr>
              <w:t>spojuje věty do jednodušších souvětí vhodnými spojkami a spojovacími výrazy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rozlišuje spisovný a nespisovný jazyk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umí se spisovně vyjadřovat ve větách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je schopen vyjádřit svůj názor, pocity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podle obrázkové osnovy vypráví děj</w:t>
            </w: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umí naslouchat druhému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zvládne správné tvary písmen abecedy, opis a přepis jednoduchých textů</w:t>
            </w:r>
          </w:p>
          <w:p w:rsidR="00994777" w:rsidRDefault="00994777" w:rsidP="000D00A2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čtení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abeceda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hlásky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slabiky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slova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D25D4E" w:rsidP="000D00A2">
            <w:pPr>
              <w:rPr>
                <w:sz w:val="24"/>
              </w:rPr>
            </w:pPr>
            <w:r>
              <w:rPr>
                <w:sz w:val="24"/>
              </w:rPr>
              <w:t>věty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D25D4E" w:rsidRDefault="00D25D4E" w:rsidP="00D25D4E">
            <w:pPr>
              <w:rPr>
                <w:sz w:val="24"/>
              </w:rPr>
            </w:pPr>
          </w:p>
          <w:p w:rsidR="00D25D4E" w:rsidRDefault="00D25D4E" w:rsidP="00D25D4E">
            <w:pPr>
              <w:rPr>
                <w:sz w:val="24"/>
              </w:rPr>
            </w:pPr>
          </w:p>
          <w:p w:rsidR="00D25D4E" w:rsidRDefault="00D25D4E" w:rsidP="00D25D4E">
            <w:pPr>
              <w:rPr>
                <w:sz w:val="24"/>
              </w:rPr>
            </w:pPr>
          </w:p>
          <w:p w:rsidR="00D25D4E" w:rsidRDefault="00D25D4E" w:rsidP="00D25D4E">
            <w:pPr>
              <w:rPr>
                <w:sz w:val="24"/>
              </w:rPr>
            </w:pPr>
            <w:r>
              <w:rPr>
                <w:sz w:val="24"/>
              </w:rPr>
              <w:t>vyjadřovací schopnosti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>psaní</w:t>
            </w:r>
          </w:p>
        </w:tc>
        <w:tc>
          <w:tcPr>
            <w:tcW w:w="2552" w:type="dxa"/>
          </w:tcPr>
          <w:p w:rsidR="00994777" w:rsidRDefault="00994777" w:rsidP="000D00A2">
            <w:pPr>
              <w:rPr>
                <w:sz w:val="24"/>
              </w:rPr>
            </w:pPr>
            <w:r>
              <w:rPr>
                <w:sz w:val="32"/>
              </w:rPr>
              <w:lastRenderedPageBreak/>
              <w:t>OSV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  <w:u w:val="single"/>
              </w:rPr>
              <w:t>osobnostní rozvoj</w:t>
            </w:r>
            <w:r>
              <w:rPr>
                <w:sz w:val="24"/>
              </w:rPr>
              <w:t xml:space="preserve"> – rozvoj schopnosti poznání, řešení problémů</w:t>
            </w:r>
          </w:p>
          <w:p w:rsidR="00994777" w:rsidRDefault="00994777" w:rsidP="000D00A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  <w:u w:val="single"/>
              </w:rPr>
              <w:t>sociální rozvoj</w:t>
            </w:r>
            <w:r>
              <w:rPr>
                <w:sz w:val="24"/>
              </w:rPr>
              <w:t xml:space="preserve"> – poznávání lidí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r>
              <w:rPr>
                <w:sz w:val="32"/>
              </w:rPr>
              <w:t>EGS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– Evropa nás zajímá</w:t>
            </w:r>
            <w:r>
              <w:rPr>
                <w:sz w:val="24"/>
              </w:rPr>
              <w:t xml:space="preserve"> – naši sousedé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pStyle w:val="Nadpis3"/>
              <w:rPr>
                <w:sz w:val="24"/>
              </w:rPr>
            </w:pPr>
            <w:r>
              <w:t xml:space="preserve">EV – </w:t>
            </w:r>
            <w:r>
              <w:rPr>
                <w:sz w:val="24"/>
                <w:u w:val="single"/>
              </w:rPr>
              <w:t>Vztah člověka a prostředí</w:t>
            </w:r>
            <w:r>
              <w:rPr>
                <w:sz w:val="24"/>
              </w:rPr>
              <w:t xml:space="preserve"> – prostředí a zdraví </w:t>
            </w:r>
          </w:p>
          <w:p w:rsidR="00994777" w:rsidRDefault="00994777" w:rsidP="000D00A2"/>
          <w:p w:rsidR="00994777" w:rsidRDefault="00994777" w:rsidP="000D00A2">
            <w:pPr>
              <w:pStyle w:val="Nadpis3"/>
              <w:rPr>
                <w:sz w:val="24"/>
                <w:u w:val="single"/>
              </w:rPr>
            </w:pPr>
            <w:r>
              <w:t xml:space="preserve">MV </w:t>
            </w:r>
            <w:r>
              <w:rPr>
                <w:sz w:val="24"/>
                <w:u w:val="single"/>
              </w:rPr>
              <w:t>– Fungování a vliv medií ve společnosti</w:t>
            </w:r>
          </w:p>
          <w:p w:rsidR="00994777" w:rsidRDefault="00994777" w:rsidP="000D00A2"/>
          <w:p w:rsidR="00994777" w:rsidRDefault="00994777" w:rsidP="000D00A2">
            <w:pPr>
              <w:rPr>
                <w:sz w:val="24"/>
              </w:rPr>
            </w:pPr>
            <w:r>
              <w:rPr>
                <w:sz w:val="32"/>
              </w:rPr>
              <w:t>MKV</w:t>
            </w:r>
            <w:r>
              <w:t xml:space="preserve"> – </w:t>
            </w:r>
            <w:r>
              <w:rPr>
                <w:sz w:val="24"/>
                <w:u w:val="single"/>
              </w:rPr>
              <w:t xml:space="preserve">Kult. </w:t>
            </w:r>
            <w:proofErr w:type="gramStart"/>
            <w:r>
              <w:rPr>
                <w:sz w:val="24"/>
                <w:u w:val="single"/>
              </w:rPr>
              <w:t>diferenciace</w:t>
            </w:r>
            <w:proofErr w:type="gramEnd"/>
            <w:r>
              <w:rPr>
                <w:sz w:val="24"/>
                <w:u w:val="single"/>
              </w:rPr>
              <w:t xml:space="preserve"> – je</w:t>
            </w:r>
            <w:r>
              <w:rPr>
                <w:sz w:val="24"/>
              </w:rPr>
              <w:t>dnota  tělesné i duševní stránky</w:t>
            </w:r>
          </w:p>
        </w:tc>
        <w:tc>
          <w:tcPr>
            <w:tcW w:w="2126" w:type="dxa"/>
          </w:tcPr>
          <w:p w:rsidR="00994777" w:rsidRDefault="00994777" w:rsidP="000D00A2">
            <w:pPr>
              <w:rPr>
                <w:sz w:val="24"/>
              </w:rPr>
            </w:pPr>
            <w:r>
              <w:rPr>
                <w:sz w:val="24"/>
              </w:rPr>
              <w:t xml:space="preserve"> -Vv – obrázková osnova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Hv</w:t>
            </w:r>
            <w:proofErr w:type="spellEnd"/>
            <w:r>
              <w:rPr>
                <w:sz w:val="24"/>
              </w:rPr>
              <w:t xml:space="preserve"> – melodie stoupavá a klesavá (druhy vět)</w:t>
            </w:r>
          </w:p>
          <w:p w:rsidR="00994777" w:rsidRDefault="00994777" w:rsidP="000D00A2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rytmus (počet slabik)</w:t>
            </w:r>
          </w:p>
          <w:p w:rsidR="00994777" w:rsidRDefault="00994777" w:rsidP="000D00A2">
            <w:pPr>
              <w:rPr>
                <w:sz w:val="24"/>
              </w:rPr>
            </w:pPr>
          </w:p>
          <w:p w:rsidR="00994777" w:rsidRDefault="00994777" w:rsidP="000D00A2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Prv</w:t>
            </w:r>
            <w:proofErr w:type="spellEnd"/>
            <w:r>
              <w:rPr>
                <w:sz w:val="24"/>
              </w:rPr>
              <w:t xml:space="preserve"> – zvířata (řazení podle abecedy) </w:t>
            </w:r>
          </w:p>
        </w:tc>
      </w:tr>
      <w:tr w:rsidR="00994777" w:rsidTr="000D00A2">
        <w:trPr>
          <w:gridAfter w:val="2"/>
          <w:wAfter w:w="4678" w:type="dxa"/>
        </w:trPr>
        <w:tc>
          <w:tcPr>
            <w:tcW w:w="5387" w:type="dxa"/>
          </w:tcPr>
          <w:p w:rsidR="00994777" w:rsidRDefault="00994777" w:rsidP="000D00A2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94777" w:rsidRDefault="00994777" w:rsidP="000D00A2">
            <w:pPr>
              <w:rPr>
                <w:sz w:val="24"/>
              </w:rPr>
            </w:pPr>
          </w:p>
        </w:tc>
      </w:tr>
    </w:tbl>
    <w:p w:rsidR="0006247C" w:rsidRDefault="0006247C"/>
    <w:sectPr w:rsidR="0006247C" w:rsidSect="0099477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71DBC"/>
    <w:multiLevelType w:val="hybridMultilevel"/>
    <w:tmpl w:val="53486A74"/>
    <w:lvl w:ilvl="0" w:tplc="CB88DD3E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02"/>
    <w:rsid w:val="0006247C"/>
    <w:rsid w:val="00567702"/>
    <w:rsid w:val="008478FD"/>
    <w:rsid w:val="00994777"/>
    <w:rsid w:val="00D25D4E"/>
    <w:rsid w:val="00EE3E76"/>
    <w:rsid w:val="00F4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94777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994777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994777"/>
    <w:pPr>
      <w:keepNext/>
      <w:outlineLvl w:val="2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9477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99477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994777"/>
    <w:rPr>
      <w:rFonts w:ascii="Times New Roman" w:eastAsia="Times New Roman" w:hAnsi="Times New Roman" w:cs="Times New Roman"/>
      <w:sz w:val="3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2A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A26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94777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994777"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994777"/>
    <w:pPr>
      <w:keepNext/>
      <w:outlineLvl w:val="2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9477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994777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994777"/>
    <w:rPr>
      <w:rFonts w:ascii="Times New Roman" w:eastAsia="Times New Roman" w:hAnsi="Times New Roman" w:cs="Times New Roman"/>
      <w:sz w:val="3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2A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A26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Zastupce</cp:lastModifiedBy>
  <cp:revision>6</cp:revision>
  <cp:lastPrinted>2018-09-03T10:52:00Z</cp:lastPrinted>
  <dcterms:created xsi:type="dcterms:W3CDTF">2016-11-13T17:40:00Z</dcterms:created>
  <dcterms:modified xsi:type="dcterms:W3CDTF">2019-05-15T10:27:00Z</dcterms:modified>
</cp:coreProperties>
</file>